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A93" w:rsidRPr="005D3A93" w:rsidRDefault="005D3A93" w:rsidP="005D3A93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5D3A93">
        <w:rPr>
          <w:rFonts w:ascii="inherit" w:eastAsia="Times New Roman" w:hAnsi="inherit" w:cs="Arial"/>
          <w:b/>
          <w:bCs/>
          <w:color w:val="7A7A7A"/>
          <w:sz w:val="24"/>
          <w:szCs w:val="24"/>
          <w:bdr w:val="none" w:sz="0" w:space="0" w:color="auto" w:frame="1"/>
          <w:lang w:eastAsia="ru-RU"/>
        </w:rPr>
        <w:t>Последовательность выполнения творческого проекта</w:t>
      </w:r>
    </w:p>
    <w:p w:rsidR="005D3A93" w:rsidRPr="005D3A93" w:rsidRDefault="005D3A93" w:rsidP="005D3A93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5D3A93">
        <w:rPr>
          <w:rFonts w:ascii="inherit" w:eastAsia="Times New Roman" w:hAnsi="inherit" w:cs="Arial"/>
          <w:b/>
          <w:bCs/>
          <w:color w:val="7A7A7A"/>
          <w:sz w:val="24"/>
          <w:szCs w:val="24"/>
          <w:bdr w:val="none" w:sz="0" w:space="0" w:color="auto" w:frame="1"/>
          <w:lang w:eastAsia="ru-RU"/>
        </w:rPr>
        <w:t>(петля дизайна по Симоненко В. Д.)</w:t>
      </w:r>
      <w:bookmarkStart w:id="0" w:name="_GoBack"/>
      <w:bookmarkEnd w:id="0"/>
    </w:p>
    <w:p w:rsidR="005D3A93" w:rsidRPr="005D3A93" w:rsidRDefault="005D3A93" w:rsidP="005D3A9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5D3A93">
        <w:rPr>
          <w:rFonts w:ascii="inherit" w:eastAsia="Times New Roman" w:hAnsi="inherit" w:cs="Arial"/>
          <w:b/>
          <w:bCs/>
          <w:color w:val="7A7A7A"/>
          <w:sz w:val="24"/>
          <w:szCs w:val="24"/>
          <w:bdr w:val="none" w:sz="0" w:space="0" w:color="auto" w:frame="1"/>
          <w:lang w:eastAsia="ru-RU"/>
        </w:rPr>
        <w:t> </w:t>
      </w:r>
    </w:p>
    <w:tbl>
      <w:tblPr>
        <w:tblW w:w="11250" w:type="dxa"/>
        <w:tblCellSpacing w:w="15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4"/>
        <w:gridCol w:w="3425"/>
        <w:gridCol w:w="7091"/>
      </w:tblGrid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b/>
                <w:bCs/>
                <w:sz w:val="21"/>
                <w:szCs w:val="21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b/>
                <w:bCs/>
                <w:sz w:val="21"/>
                <w:szCs w:val="21"/>
                <w:bdr w:val="none" w:sz="0" w:space="0" w:color="auto" w:frame="1"/>
                <w:lang w:eastAsia="ru-RU"/>
              </w:rPr>
              <w:t>Название этапа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b/>
                <w:bCs/>
                <w:sz w:val="21"/>
                <w:szCs w:val="21"/>
                <w:bdr w:val="none" w:sz="0" w:space="0" w:color="auto" w:frame="1"/>
                <w:lang w:eastAsia="ru-RU"/>
              </w:rPr>
              <w:t>Содержание работы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Поиск проблемы.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 xml:space="preserve"> слушают учителя, анализируют </w:t>
            </w:r>
            <w:proofErr w:type="gramStart"/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услышанное</w:t>
            </w:r>
            <w:proofErr w:type="gramEnd"/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ставит перед ними проблему, предлагает банк проектов, раскрывает требования к ним, технологию их выполнения и критерии оценивания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Осознание проблемной области.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из предложенных учителем проблем выбирают одну, наиболее актуальную для них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выступает в роли консультанта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Выявление конкретной потребности. Первое мини – исследование.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Опираясь на собственные знания и обобщая источники информации (банк данных и предложений, книги, журналы, газеты, телерадиоинформацию, рекламные буклеты, справочники и др.) </w:t>
            </w: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исследуют потребности в определённых изделиях или услугах, проводят мини – маркетинговое исследование, изучают интеллектуальные и материальные возможности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 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наблюдатель, консультант, советчик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Определение конкретной задачи и её формулировка.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формулируют конкретную задачу исследования, определяют тему проекта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помогает уточнить формулировки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Установление основных параметров и ограничений.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определяют основные параметры (размеры, мощность, функции и т. д.) и ограничения предполагаемого изделия, диктуемые обстоятельствами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делает уточнения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Выявление традиций, истории, тенденций. Второе мини – исследование.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изучают историю проекта, конспектируют, рисуют, чертят, генерируют идеи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помогает подобрать необходимую литературу, оказывает помощь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Построение «звёздочки» обдумывания. Третье мини – исследование.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на листе бумаги составляют схематично перечень проблем для решения: материалы, инструменты, модель, размеры, форма, стиль, дизайн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поверяет, уточняет, советует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Выработка идей, вариантов, альтернатив. Четвёртое мини исследование.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на листе бумаги «набрасывает» возникшие идеи, записывают их в виде фраз, отдельных слов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контролирует, уточняет, оказывает помощь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Анализ и синтез идей. Выбор оптимального варианта. Пятое мини – исследование.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выбирают из многих вариантов подходящее решение, разрабатывают рабочий эскиз модели с описанием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контролирует, уточняет, оказывает помощь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Выбор материала, построение «звёздочки» обдумывания.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 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определяют и записывают несколько наименований материалов, выбирают наиболее подходящие из них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консультирует, обобщает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Выбор инструмента, оборудования.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 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определяют и записывают перечень необходимых инструментов и оборудования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консультирует, обобщает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 xml:space="preserve">Разработка технологического 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lastRenderedPageBreak/>
              <w:t>проекта.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lastRenderedPageBreak/>
              <w:t>Учащиеся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 xml:space="preserve"> выбирают и анализируют рациональную технологию, 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lastRenderedPageBreak/>
              <w:t>составляют технологические карты, чертежи, эскизы, конструируют и моделируют, определяют режимы работы и затраты времени, уточняют критерии контроля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наблюдает, консультирует, обобщает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lastRenderedPageBreak/>
              <w:t>13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Организация рабочего места.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 xml:space="preserve"> подбирают и размещают на рабочем месте материалы, инструменты, приспособления, проверяют освещенность, </w:t>
            </w:r>
            <w:proofErr w:type="spellStart"/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проветриваемость</w:t>
            </w:r>
            <w:proofErr w:type="spellEnd"/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 xml:space="preserve"> в соответствии с санитарными нормами и правилами безопасности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 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контролирует, уточняет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Экономическое и экологическое обоснование.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подсчитывают себестоимость изделия или услуги, проводят экологическую экспертизу изготовленного изделия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оказывает помощь, контролирует процесс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Выполнение технологических операций.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подбирают режимы обработки, осуществляют контроль качества обработки деталей, самоконтроль своей деятельности: вносят изменения в технологический процесс, корректируют последовательность операций, режимы обработки, последовательность сборки, соблюдают технологическую и трудовую дисциплину, контролируют организацию рабочего места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наблюдает, контролирует, консультирует, оказывает помощь, следит за соблюдением правил безопасности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Контроль качества.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уточняют критерии проверки и оценки качества творческого проекта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 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проверяет, обобщает результаты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Коррекция.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 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сравнивают выполненный проект с задуманным, устраняют недочёты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анализирует, советует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Контроль, испытание.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 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осуществляют контроль и корректировку параметра изделия, проводят его испытание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наблюдает, консультирует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Записки, реклама.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готовят рекламу, товарный знак изделия, предлагают способы реализации изделий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консультирует, советует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Оформление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 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оформляют проект в соответствии с установленными требованиями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консультирует, помогает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Самооценка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анализируют достоинства и недостатки проекта, оценивают результаты и перспективы производства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наблюдает, консультирует</w:t>
            </w:r>
          </w:p>
        </w:tc>
      </w:tr>
      <w:tr w:rsidR="005D3A93" w:rsidRPr="005D3A93" w:rsidTr="005D3A93">
        <w:trPr>
          <w:tblCellSpacing w:w="15" w:type="dxa"/>
        </w:trPr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31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Защита проекта</w:t>
            </w:r>
          </w:p>
        </w:tc>
        <w:tc>
          <w:tcPr>
            <w:tcW w:w="6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D3A93" w:rsidRPr="005D3A93" w:rsidRDefault="005D3A93" w:rsidP="005D3A93">
            <w:pPr>
              <w:spacing w:after="0" w:line="240" w:lineRule="auto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Учащиеся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 готовят и делают доклады, иллюстрации, отвечают на вопросы</w:t>
            </w:r>
          </w:p>
          <w:p w:rsidR="005D3A93" w:rsidRPr="005D3A93" w:rsidRDefault="005D3A93" w:rsidP="005D3A93">
            <w:pPr>
              <w:spacing w:after="0" w:line="240" w:lineRule="auto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5D3A93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eastAsia="ru-RU"/>
              </w:rPr>
              <w:t>Учитель </w:t>
            </w:r>
            <w:r w:rsidRPr="005D3A93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слушает, участвует в оценке проекта</w:t>
            </w:r>
          </w:p>
        </w:tc>
      </w:tr>
    </w:tbl>
    <w:p w:rsidR="005D3A93" w:rsidRPr="005D3A93" w:rsidRDefault="005D3A93" w:rsidP="005D3A93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7A7A7A"/>
          <w:sz w:val="24"/>
          <w:szCs w:val="24"/>
          <w:lang w:eastAsia="ru-RU"/>
        </w:rPr>
      </w:pPr>
      <w:r w:rsidRPr="005D3A93">
        <w:rPr>
          <w:rFonts w:ascii="Arial" w:eastAsia="Times New Roman" w:hAnsi="Arial" w:cs="Arial"/>
          <w:color w:val="7A7A7A"/>
          <w:sz w:val="24"/>
          <w:szCs w:val="24"/>
          <w:lang w:eastAsia="ru-RU"/>
        </w:rPr>
        <w:t> </w:t>
      </w:r>
    </w:p>
    <w:p w:rsidR="00381411" w:rsidRDefault="00381411"/>
    <w:sectPr w:rsidR="00381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A93"/>
    <w:rsid w:val="00381411"/>
    <w:rsid w:val="005D3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3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D3A93"/>
    <w:rPr>
      <w:b/>
      <w:bCs/>
    </w:rPr>
  </w:style>
  <w:style w:type="character" w:styleId="a5">
    <w:name w:val="Emphasis"/>
    <w:basedOn w:val="a0"/>
    <w:uiPriority w:val="20"/>
    <w:qFormat/>
    <w:rsid w:val="005D3A9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3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D3A93"/>
    <w:rPr>
      <w:b/>
      <w:bCs/>
    </w:rPr>
  </w:style>
  <w:style w:type="character" w:styleId="a5">
    <w:name w:val="Emphasis"/>
    <w:basedOn w:val="a0"/>
    <w:uiPriority w:val="20"/>
    <w:qFormat/>
    <w:rsid w:val="005D3A9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6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Zam3</dc:creator>
  <cp:lastModifiedBy>Zam3</cp:lastModifiedBy>
  <cp:revision>1</cp:revision>
  <dcterms:created xsi:type="dcterms:W3CDTF">2020-12-07T10:03:00Z</dcterms:created>
  <dcterms:modified xsi:type="dcterms:W3CDTF">2020-12-07T10:04:00Z</dcterms:modified>
</cp:coreProperties>
</file>